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7D907E07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</w:t>
      </w:r>
      <w:r w:rsidR="002526EE">
        <w:t>dostawę wyposażenia</w:t>
      </w:r>
      <w:r>
        <w:t xml:space="preserve">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9C2DF8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9C2DF8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1FE98214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 xml:space="preserve">, </w:t>
      </w:r>
      <w:r w:rsidR="002526EE">
        <w:rPr>
          <w:spacing w:val="-3"/>
        </w:rPr>
        <w:t>terminu</w:t>
      </w:r>
      <w:r w:rsidRPr="00332B69">
        <w:rPr>
          <w:spacing w:val="-3"/>
        </w:rPr>
        <w:t xml:space="preserve">. Dopuszcza się zmianę zakresu z wybranym wykonawcą w szczególności biorąc pod uwagę możliwości </w:t>
      </w:r>
      <w:r w:rsidR="002526EE">
        <w:rPr>
          <w:spacing w:val="-3"/>
        </w:rPr>
        <w:t>umieszczenia wyposażenia</w:t>
      </w:r>
      <w:r w:rsidR="00EE1890">
        <w:rPr>
          <w:spacing w:val="-3"/>
        </w:rPr>
        <w:t xml:space="preserve"> oraz ich cen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9328AE">
        <w:rPr>
          <w:spacing w:val="-3"/>
        </w:rPr>
        <w:t>17</w:t>
      </w:r>
      <w:r w:rsidR="00EE1890">
        <w:rPr>
          <w:spacing w:val="-3"/>
        </w:rPr>
        <w:t>.1</w:t>
      </w:r>
      <w:r w:rsidR="009328AE">
        <w:rPr>
          <w:spacing w:val="-3"/>
        </w:rPr>
        <w:t>2</w:t>
      </w:r>
      <w:r w:rsidR="00EE1890">
        <w:rPr>
          <w:spacing w:val="-3"/>
        </w:rPr>
        <w:t>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</w:t>
      </w:r>
      <w:r w:rsidR="002526EE">
        <w:rPr>
          <w:spacing w:val="-3"/>
        </w:rPr>
        <w:t>dostawy</w:t>
      </w:r>
      <w:r w:rsidR="00CA0285">
        <w:rPr>
          <w:spacing w:val="-3"/>
        </w:rPr>
        <w:t>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4917A5D4" w14:textId="5C2FEF10" w:rsidR="00306BF3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</w:t>
      </w:r>
      <w:r w:rsidR="002526EE">
        <w:rPr>
          <w:spacing w:val="-3"/>
        </w:rPr>
        <w:t>dostawy</w:t>
      </w:r>
      <w:r w:rsidR="00C23348" w:rsidRPr="00332B69">
        <w:rPr>
          <w:spacing w:val="-3"/>
        </w:rPr>
        <w:t xml:space="preserve"> </w:t>
      </w:r>
      <w:r w:rsidR="002526EE">
        <w:rPr>
          <w:spacing w:val="-3"/>
        </w:rPr>
        <w:t>wyposażenia wskazane w załączniku nr 5</w:t>
      </w:r>
      <w:r w:rsidR="00D91DCF">
        <w:t xml:space="preserve"> </w:t>
      </w:r>
      <w:bookmarkStart w:id="4" w:name="_Hlk164414865"/>
      <w:bookmarkEnd w:id="2"/>
      <w:r w:rsidR="00D91DCF">
        <w:t>na potrzeby Domu Dziennego Pobytu Senior + w Gdańsku</w:t>
      </w:r>
      <w:bookmarkStart w:id="5" w:name="_Hlk164414771"/>
      <w:bookmarkEnd w:id="3"/>
      <w:bookmarkEnd w:id="4"/>
      <w:r w:rsidR="002526EE">
        <w:t>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5D65502F" w:rsidR="007061DB" w:rsidRPr="00332B69" w:rsidRDefault="002526EE" w:rsidP="00332B69">
      <w:pPr>
        <w:widowControl w:val="0"/>
        <w:autoSpaceDE w:val="0"/>
        <w:autoSpaceDN w:val="0"/>
        <w:adjustRightInd w:val="0"/>
        <w:jc w:val="both"/>
      </w:pPr>
      <w:r>
        <w:t>Wyposażenie</w:t>
      </w:r>
      <w:r w:rsidR="007061DB" w:rsidRPr="00332B69">
        <w:t xml:space="preserve"> musi być zaakceptowan</w:t>
      </w:r>
      <w:r>
        <w:t>e</w:t>
      </w:r>
      <w:r w:rsidR="007061DB" w:rsidRPr="00332B69">
        <w:t xml:space="preserve"> przez Zamawiającego. Wymaga się </w:t>
      </w:r>
      <w:r>
        <w:t>wyposażenia</w:t>
      </w:r>
      <w:r w:rsidR="007061DB" w:rsidRPr="00332B69">
        <w:t xml:space="preserve"> posiadając</w:t>
      </w:r>
      <w:r>
        <w:t>ego</w:t>
      </w:r>
      <w:r w:rsidR="007061DB" w:rsidRPr="00332B69">
        <w:t xml:space="preserve">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7090DD67" w14:textId="69847846" w:rsidR="00E12CD4" w:rsidRDefault="009C2DF8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8" w:history="1">
        <w:r w:rsidR="002526EE" w:rsidRPr="002526EE">
          <w:t>39150000-8</w:t>
        </w:r>
      </w:hyperlink>
      <w:r w:rsidR="002526EE">
        <w:t xml:space="preserve"> Różne meble i wyposażenie</w:t>
      </w:r>
    </w:p>
    <w:p w14:paraId="1A06F245" w14:textId="3C665ACE" w:rsidR="00127A7D" w:rsidRDefault="009C2DF8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9" w:history="1">
        <w:r w:rsidR="00127A7D" w:rsidRPr="00127A7D">
          <w:t>31710000-6</w:t>
        </w:r>
      </w:hyperlink>
      <w:r w:rsidR="00127A7D">
        <w:t xml:space="preserve"> Sprzęt elektroniczny</w:t>
      </w:r>
    </w:p>
    <w:p w14:paraId="4790F290" w14:textId="77777777" w:rsidR="002526EE" w:rsidRPr="00332B69" w:rsidRDefault="002526E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2E9019A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9328AE">
        <w:t>30</w:t>
      </w:r>
      <w:r w:rsidR="00D91DCF">
        <w:t>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9C2DF8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3FEF1C41" w:rsidR="00733081" w:rsidRPr="00332B69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2526EE">
        <w:t>zakup i dostawę wyposażenia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11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lastRenderedPageBreak/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164EE42" w14:textId="531BC301" w:rsidR="002526EE" w:rsidRDefault="002526EE" w:rsidP="002526EE">
      <w:pPr>
        <w:widowControl w:val="0"/>
        <w:autoSpaceDE w:val="0"/>
        <w:autoSpaceDN w:val="0"/>
        <w:adjustRightInd w:val="0"/>
        <w:jc w:val="center"/>
      </w:pPr>
      <w:r>
        <w:t xml:space="preserve">zakup i dostawę wyposażenia </w:t>
      </w:r>
    </w:p>
    <w:p w14:paraId="28152F79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2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6F50F268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9328AE">
        <w:rPr>
          <w:b/>
          <w:spacing w:val="-2"/>
        </w:rPr>
        <w:t>20</w:t>
      </w:r>
      <w:r w:rsidR="00733081">
        <w:rPr>
          <w:b/>
          <w:spacing w:val="-2"/>
        </w:rPr>
        <w:t>.1</w:t>
      </w:r>
      <w:r w:rsidR="009328AE">
        <w:rPr>
          <w:b/>
          <w:spacing w:val="-2"/>
        </w:rPr>
        <w:t>2</w:t>
      </w:r>
      <w:r w:rsidR="00733081">
        <w:rPr>
          <w:b/>
          <w:spacing w:val="-2"/>
        </w:rPr>
        <w:t>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lastRenderedPageBreak/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8CDFC65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 xml:space="preserve">n </w:t>
            </w:r>
            <w:r w:rsidR="00E62753">
              <w:rPr>
                <w:spacing w:val="-3"/>
              </w:rPr>
              <w:t>dostawy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24E76B18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II termin </w:t>
      </w:r>
      <w:r w:rsidR="002526EE">
        <w:rPr>
          <w:spacing w:val="-3"/>
        </w:rPr>
        <w:t>dostawy</w:t>
      </w:r>
      <w:r w:rsidRPr="00332B69">
        <w:rPr>
          <w:spacing w:val="-3"/>
        </w:rPr>
        <w:t>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341CE73F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9328AE">
        <w:rPr>
          <w:spacing w:val="-6"/>
        </w:rPr>
        <w:t>3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 w:rsidR="00733081">
        <w:rPr>
          <w:spacing w:val="-6"/>
        </w:rPr>
        <w:t>.12.2024</w:t>
      </w:r>
      <w:r w:rsidRPr="00332B69">
        <w:rPr>
          <w:spacing w:val="-6"/>
        </w:rPr>
        <w:t xml:space="preserve"> – 20 punktów </w:t>
      </w:r>
    </w:p>
    <w:p w14:paraId="06943A50" w14:textId="5B8E1156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 w:rsidR="009328AE">
        <w:rPr>
          <w:spacing w:val="-6"/>
        </w:rPr>
        <w:t>5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75D91262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 w:rsidR="009328AE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48D9B709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 xml:space="preserve">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18. INFORMACJĘ O PLANOWANYCH ZAMÓWIENIACH W OKRESIE 3 LAT OD UDZIELENIA ZAMÓWIENIA PODSTAWOWEGO, PRZEWIDZIANYCH W ZAPYTANIU OFERTOWYM ZAMÓWIEŃ UZUPEŁNIAJĄCYCH POLEGAJĄCYCH NA POWTÓRZENIU PODOBNYCH USŁUG, ICH ZAKRES ORAZ WARUNKI, NA JAKICH </w:t>
      </w:r>
      <w:r w:rsidRPr="00332B69">
        <w:rPr>
          <w:spacing w:val="-2"/>
        </w:rPr>
        <w:lastRenderedPageBreak/>
        <w:t>ZOSTANĄ UDZIELONE.</w:t>
      </w:r>
    </w:p>
    <w:p w14:paraId="28351C27" w14:textId="66EC66B8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Zamawiający dopuszcza zmianę wynikającą z wystąpienia zamówień uzupełniających. Zamawiający przewiduje możliwość udzielenia zamówień uzupełniających, w zakresie niezbędnych zmian i uzupełnień </w:t>
      </w:r>
      <w:r w:rsidR="009328AE">
        <w:t>zakupów</w:t>
      </w:r>
      <w:r w:rsidRPr="00332B69">
        <w:t xml:space="preserve">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070D8B68" w14:textId="162D82DA" w:rsidR="002526EE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2526EE">
        <w:t xml:space="preserve">zakup i dostawę wyposażenia </w:t>
      </w:r>
    </w:p>
    <w:p w14:paraId="2DA9B72D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62E4FB22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0A92BD01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</w:t>
      </w:r>
      <w:r w:rsidR="00E62753">
        <w:rPr>
          <w:spacing w:val="-3"/>
        </w:rPr>
        <w:t xml:space="preserve"> na część</w:t>
      </w:r>
      <w:r w:rsidRPr="00332B69">
        <w:rPr>
          <w:spacing w:val="-3"/>
        </w:rPr>
        <w:t>:</w:t>
      </w:r>
    </w:p>
    <w:tbl>
      <w:tblPr>
        <w:tblW w:w="93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2526EE">
        <w:trPr>
          <w:trHeight w:val="1513"/>
        </w:trPr>
        <w:tc>
          <w:tcPr>
            <w:tcW w:w="1313" w:type="dxa"/>
            <w:shd w:val="clear" w:color="auto" w:fill="808080"/>
            <w:hideMark/>
          </w:tcPr>
          <w:p w14:paraId="7B139B68" w14:textId="5CE284E9" w:rsidR="0087488A" w:rsidRPr="002526EE" w:rsidRDefault="00E62753" w:rsidP="005F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004" w:type="dxa"/>
            <w:shd w:val="clear" w:color="auto" w:fill="808080"/>
            <w:hideMark/>
          </w:tcPr>
          <w:p w14:paraId="3371285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shd w:val="clear" w:color="auto" w:fill="808080"/>
          </w:tcPr>
          <w:p w14:paraId="721959A4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shd w:val="clear" w:color="auto" w:fill="808080"/>
            <w:hideMark/>
          </w:tcPr>
          <w:p w14:paraId="3D1FCAE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5F43B6">
            <w:r w:rsidRPr="00332B69">
              <w:t> </w:t>
            </w:r>
          </w:p>
          <w:p w14:paraId="642471A4" w14:textId="77777777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shd w:val="clear" w:color="auto" w:fill="808080"/>
            <w:hideMark/>
          </w:tcPr>
          <w:p w14:paraId="39E8D79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shd w:val="clear" w:color="auto" w:fill="808080"/>
          </w:tcPr>
          <w:p w14:paraId="627EEC65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shd w:val="clear" w:color="auto" w:fill="808080"/>
          </w:tcPr>
          <w:p w14:paraId="3DA79C43" w14:textId="24EA15A3" w:rsidR="0087488A" w:rsidRPr="00332B69" w:rsidRDefault="0087488A" w:rsidP="005F43B6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2526EE">
        <w:trPr>
          <w:trHeight w:val="330"/>
        </w:trPr>
        <w:tc>
          <w:tcPr>
            <w:tcW w:w="1313" w:type="dxa"/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shd w:val="clear" w:color="auto" w:fill="BFBFBF"/>
            <w:hideMark/>
          </w:tcPr>
          <w:p w14:paraId="3D11772D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2526EE">
        <w:trPr>
          <w:trHeight w:val="330"/>
        </w:trPr>
        <w:tc>
          <w:tcPr>
            <w:tcW w:w="1313" w:type="dxa"/>
            <w:hideMark/>
          </w:tcPr>
          <w:p w14:paraId="79C8531F" w14:textId="058FA82E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hideMark/>
          </w:tcPr>
          <w:p w14:paraId="7F53A5E0" w14:textId="5AB9116C" w:rsidR="00EE1890" w:rsidRPr="00332B69" w:rsidRDefault="009328A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Materac rehabilitacyjny składany</w:t>
            </w:r>
          </w:p>
        </w:tc>
        <w:tc>
          <w:tcPr>
            <w:tcW w:w="1023" w:type="dxa"/>
            <w:hideMark/>
          </w:tcPr>
          <w:p w14:paraId="470F6DD2" w14:textId="4FECE727" w:rsidR="00EE1890" w:rsidRPr="00332B69" w:rsidRDefault="009328AE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  <w:hideMark/>
          </w:tcPr>
          <w:p w14:paraId="35F4FD69" w14:textId="77777777" w:rsidR="00EE1890" w:rsidRPr="00332B69" w:rsidRDefault="00EE1890" w:rsidP="005F43B6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vAlign w:val="center"/>
            <w:hideMark/>
          </w:tcPr>
          <w:p w14:paraId="12AA831C" w14:textId="77777777" w:rsidR="00EE1890" w:rsidRPr="00332B69" w:rsidRDefault="00EE1890" w:rsidP="005F43B6"/>
        </w:tc>
        <w:tc>
          <w:tcPr>
            <w:tcW w:w="1298" w:type="dxa"/>
          </w:tcPr>
          <w:p w14:paraId="3274741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8970CB8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3420C5ED" w14:textId="77777777" w:rsidTr="002526EE">
        <w:trPr>
          <w:trHeight w:val="330"/>
        </w:trPr>
        <w:tc>
          <w:tcPr>
            <w:tcW w:w="1313" w:type="dxa"/>
          </w:tcPr>
          <w:p w14:paraId="66DCFB52" w14:textId="776C7938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4" w:type="dxa"/>
          </w:tcPr>
          <w:p w14:paraId="46A26031" w14:textId="2525CB75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Leżanka drewniana do masażu</w:t>
            </w:r>
          </w:p>
        </w:tc>
        <w:tc>
          <w:tcPr>
            <w:tcW w:w="1023" w:type="dxa"/>
          </w:tcPr>
          <w:p w14:paraId="5E5104C0" w14:textId="6782EF5E" w:rsidR="00EE1890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6530287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38E5573" w14:textId="77777777" w:rsidR="00EE1890" w:rsidRPr="00332B69" w:rsidRDefault="00EE1890" w:rsidP="005F43B6"/>
        </w:tc>
        <w:tc>
          <w:tcPr>
            <w:tcW w:w="1298" w:type="dxa"/>
          </w:tcPr>
          <w:p w14:paraId="0670D0EE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10BFE1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14FC898E" w14:textId="77777777" w:rsidTr="002526EE">
        <w:trPr>
          <w:trHeight w:val="330"/>
        </w:trPr>
        <w:tc>
          <w:tcPr>
            <w:tcW w:w="1313" w:type="dxa"/>
          </w:tcPr>
          <w:p w14:paraId="6855E6B1" w14:textId="014AE4F5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4" w:type="dxa"/>
          </w:tcPr>
          <w:p w14:paraId="42800D16" w14:textId="5BE7240F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Drabinki naścienne do ćwiczeń</w:t>
            </w:r>
          </w:p>
        </w:tc>
        <w:tc>
          <w:tcPr>
            <w:tcW w:w="1023" w:type="dxa"/>
          </w:tcPr>
          <w:p w14:paraId="4582D757" w14:textId="5B2D7574" w:rsidR="00EE1890" w:rsidRPr="00332B69" w:rsidRDefault="009328AE" w:rsidP="005F43B6">
            <w:pPr>
              <w:jc w:val="both"/>
            </w:pPr>
            <w:r>
              <w:t>6</w:t>
            </w:r>
          </w:p>
        </w:tc>
        <w:tc>
          <w:tcPr>
            <w:tcW w:w="1313" w:type="dxa"/>
            <w:vAlign w:val="bottom"/>
          </w:tcPr>
          <w:p w14:paraId="478BEFFC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E82660B" w14:textId="77777777" w:rsidR="00EE1890" w:rsidRPr="00332B69" w:rsidRDefault="00EE1890" w:rsidP="005F43B6"/>
        </w:tc>
        <w:tc>
          <w:tcPr>
            <w:tcW w:w="1298" w:type="dxa"/>
          </w:tcPr>
          <w:p w14:paraId="4B91A97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2E1FCCB2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5524EC5" w14:textId="77777777" w:rsidTr="002526EE">
        <w:trPr>
          <w:trHeight w:val="330"/>
        </w:trPr>
        <w:tc>
          <w:tcPr>
            <w:tcW w:w="1313" w:type="dxa"/>
          </w:tcPr>
          <w:p w14:paraId="3735CB9A" w14:textId="5A1FD91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4" w:type="dxa"/>
          </w:tcPr>
          <w:p w14:paraId="25D0A392" w14:textId="685CC292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Zestaw drobnego sprzętu do ćwiczeń</w:t>
            </w:r>
          </w:p>
        </w:tc>
        <w:tc>
          <w:tcPr>
            <w:tcW w:w="1023" w:type="dxa"/>
          </w:tcPr>
          <w:p w14:paraId="501FDC99" w14:textId="0E568201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15EBB2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A3E1A96" w14:textId="77777777" w:rsidR="00EE1890" w:rsidRPr="00332B69" w:rsidRDefault="00EE1890" w:rsidP="005F43B6"/>
        </w:tc>
        <w:tc>
          <w:tcPr>
            <w:tcW w:w="1298" w:type="dxa"/>
          </w:tcPr>
          <w:p w14:paraId="1B8EC37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EEE417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8D24AB7" w14:textId="77777777" w:rsidTr="002526EE">
        <w:trPr>
          <w:trHeight w:val="330"/>
        </w:trPr>
        <w:tc>
          <w:tcPr>
            <w:tcW w:w="1313" w:type="dxa"/>
          </w:tcPr>
          <w:p w14:paraId="61A49B8E" w14:textId="7CDEEFC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4" w:type="dxa"/>
          </w:tcPr>
          <w:p w14:paraId="02F07513" w14:textId="1A06CAA9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Fotel do masażu</w:t>
            </w:r>
          </w:p>
        </w:tc>
        <w:tc>
          <w:tcPr>
            <w:tcW w:w="1023" w:type="dxa"/>
          </w:tcPr>
          <w:p w14:paraId="5DC80F40" w14:textId="45EE7DF5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5EFDF0A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F07194E" w14:textId="77777777" w:rsidR="00EE1890" w:rsidRPr="00332B69" w:rsidRDefault="00EE1890" w:rsidP="005F43B6"/>
        </w:tc>
        <w:tc>
          <w:tcPr>
            <w:tcW w:w="1298" w:type="dxa"/>
          </w:tcPr>
          <w:p w14:paraId="5E6293D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06CF468D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CE33542" w14:textId="77777777" w:rsidTr="002526EE">
        <w:trPr>
          <w:trHeight w:val="330"/>
        </w:trPr>
        <w:tc>
          <w:tcPr>
            <w:tcW w:w="1313" w:type="dxa"/>
          </w:tcPr>
          <w:p w14:paraId="168930DD" w14:textId="6EA348A3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04" w:type="dxa"/>
          </w:tcPr>
          <w:p w14:paraId="282454B8" w14:textId="630BE42C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Bieżnia elektryczna</w:t>
            </w:r>
          </w:p>
        </w:tc>
        <w:tc>
          <w:tcPr>
            <w:tcW w:w="1023" w:type="dxa"/>
          </w:tcPr>
          <w:p w14:paraId="14D2E6CC" w14:textId="733384F3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9ECCC50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C671FB6" w14:textId="77777777" w:rsidR="00EE1890" w:rsidRPr="00332B69" w:rsidRDefault="00EE1890" w:rsidP="005F43B6"/>
        </w:tc>
        <w:tc>
          <w:tcPr>
            <w:tcW w:w="1298" w:type="dxa"/>
          </w:tcPr>
          <w:p w14:paraId="6B384C53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9D509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02977079" w14:textId="77777777" w:rsidTr="002526EE">
        <w:trPr>
          <w:trHeight w:val="330"/>
        </w:trPr>
        <w:tc>
          <w:tcPr>
            <w:tcW w:w="1313" w:type="dxa"/>
          </w:tcPr>
          <w:p w14:paraId="237EF527" w14:textId="13B1225C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04" w:type="dxa"/>
          </w:tcPr>
          <w:p w14:paraId="588F9A48" w14:textId="1C426909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Rotor do ćwiczeń/rower elektryczny</w:t>
            </w:r>
          </w:p>
        </w:tc>
        <w:tc>
          <w:tcPr>
            <w:tcW w:w="1023" w:type="dxa"/>
          </w:tcPr>
          <w:p w14:paraId="181E9014" w14:textId="13BDDDAC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678A1386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71BE7BA" w14:textId="77777777" w:rsidR="00EE1890" w:rsidRPr="00332B69" w:rsidRDefault="00EE1890" w:rsidP="005F43B6"/>
        </w:tc>
        <w:tc>
          <w:tcPr>
            <w:tcW w:w="1298" w:type="dxa"/>
          </w:tcPr>
          <w:p w14:paraId="4495A19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B63E6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2862930" w14:textId="77777777" w:rsidTr="002526EE">
        <w:trPr>
          <w:trHeight w:val="330"/>
        </w:trPr>
        <w:tc>
          <w:tcPr>
            <w:tcW w:w="1313" w:type="dxa"/>
          </w:tcPr>
          <w:p w14:paraId="06C291F3" w14:textId="1ED2C29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04" w:type="dxa"/>
          </w:tcPr>
          <w:p w14:paraId="7165CF66" w14:textId="0C9A7B7D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Klimatyzator naścienny</w:t>
            </w:r>
          </w:p>
        </w:tc>
        <w:tc>
          <w:tcPr>
            <w:tcW w:w="1023" w:type="dxa"/>
          </w:tcPr>
          <w:p w14:paraId="69D26EC2" w14:textId="557D90DA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48EFFCFD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9C9610F" w14:textId="77777777" w:rsidR="00EE1890" w:rsidRPr="00332B69" w:rsidRDefault="00EE1890" w:rsidP="005F43B6"/>
        </w:tc>
        <w:tc>
          <w:tcPr>
            <w:tcW w:w="1298" w:type="dxa"/>
          </w:tcPr>
          <w:p w14:paraId="7D9D4C8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168E775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4E8BD38" w14:textId="77777777" w:rsidTr="002526EE">
        <w:trPr>
          <w:trHeight w:val="330"/>
        </w:trPr>
        <w:tc>
          <w:tcPr>
            <w:tcW w:w="1313" w:type="dxa"/>
          </w:tcPr>
          <w:p w14:paraId="1FE700B0" w14:textId="7B94A82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04" w:type="dxa"/>
          </w:tcPr>
          <w:p w14:paraId="7C12294A" w14:textId="1796DFAD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Szafa medyczna</w:t>
            </w:r>
          </w:p>
        </w:tc>
        <w:tc>
          <w:tcPr>
            <w:tcW w:w="1023" w:type="dxa"/>
          </w:tcPr>
          <w:p w14:paraId="5FC6F56A" w14:textId="4F65A488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EC1D552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D21A79F" w14:textId="77777777" w:rsidR="00EE1890" w:rsidRPr="00332B69" w:rsidRDefault="00EE1890" w:rsidP="005F43B6"/>
        </w:tc>
        <w:tc>
          <w:tcPr>
            <w:tcW w:w="1298" w:type="dxa"/>
          </w:tcPr>
          <w:p w14:paraId="2F2849E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7A876F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6CFEDC6" w14:textId="77777777" w:rsidTr="002526EE">
        <w:trPr>
          <w:trHeight w:val="330"/>
        </w:trPr>
        <w:tc>
          <w:tcPr>
            <w:tcW w:w="1313" w:type="dxa"/>
          </w:tcPr>
          <w:p w14:paraId="7FAFDEDD" w14:textId="5A341FA7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04" w:type="dxa"/>
          </w:tcPr>
          <w:p w14:paraId="1905B61B" w14:textId="198D3E73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Kozetka lekarska</w:t>
            </w:r>
          </w:p>
        </w:tc>
        <w:tc>
          <w:tcPr>
            <w:tcW w:w="1023" w:type="dxa"/>
          </w:tcPr>
          <w:p w14:paraId="0B27D9FE" w14:textId="011E9924" w:rsidR="00EE1890" w:rsidRPr="00332B69" w:rsidRDefault="009328AE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12E290E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8DCFD01" w14:textId="77777777" w:rsidR="00EE1890" w:rsidRPr="00332B69" w:rsidRDefault="00EE1890" w:rsidP="005F43B6"/>
        </w:tc>
        <w:tc>
          <w:tcPr>
            <w:tcW w:w="1298" w:type="dxa"/>
          </w:tcPr>
          <w:p w14:paraId="70E2CD1A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7E3520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F84E0A6" w14:textId="77777777" w:rsidTr="002526EE">
        <w:trPr>
          <w:trHeight w:val="330"/>
        </w:trPr>
        <w:tc>
          <w:tcPr>
            <w:tcW w:w="1313" w:type="dxa"/>
          </w:tcPr>
          <w:p w14:paraId="21E1CD74" w14:textId="65B2C7B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4" w:type="dxa"/>
          </w:tcPr>
          <w:p w14:paraId="6E938CD1" w14:textId="38CED8F8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Parawan medyczny</w:t>
            </w:r>
          </w:p>
        </w:tc>
        <w:tc>
          <w:tcPr>
            <w:tcW w:w="1023" w:type="dxa"/>
          </w:tcPr>
          <w:p w14:paraId="2D8E182D" w14:textId="5DAAF427" w:rsidR="00EE1890" w:rsidRPr="00332B69" w:rsidRDefault="009328AE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3F423FB4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B92AF8F" w14:textId="77777777" w:rsidR="00EE1890" w:rsidRPr="00332B69" w:rsidRDefault="00EE1890" w:rsidP="005F43B6"/>
        </w:tc>
        <w:tc>
          <w:tcPr>
            <w:tcW w:w="1298" w:type="dxa"/>
          </w:tcPr>
          <w:p w14:paraId="7565F29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3196001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6E0907E9" w14:textId="77777777" w:rsidTr="002526EE">
        <w:trPr>
          <w:trHeight w:val="330"/>
        </w:trPr>
        <w:tc>
          <w:tcPr>
            <w:tcW w:w="1313" w:type="dxa"/>
          </w:tcPr>
          <w:p w14:paraId="07AB3BCA" w14:textId="1A4070B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04" w:type="dxa"/>
          </w:tcPr>
          <w:p w14:paraId="4F21750C" w14:textId="7DEE8E5B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Krzesła do biurek/stolików</w:t>
            </w:r>
          </w:p>
        </w:tc>
        <w:tc>
          <w:tcPr>
            <w:tcW w:w="1023" w:type="dxa"/>
          </w:tcPr>
          <w:p w14:paraId="51941DD5" w14:textId="613546FE" w:rsidR="00EE1890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3A49515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29C34696" w14:textId="77777777" w:rsidR="00EE1890" w:rsidRPr="00332B69" w:rsidRDefault="00EE1890" w:rsidP="005F43B6"/>
        </w:tc>
        <w:tc>
          <w:tcPr>
            <w:tcW w:w="1298" w:type="dxa"/>
          </w:tcPr>
          <w:p w14:paraId="4377AE4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164AB35" w14:textId="77777777" w:rsidR="00EE1890" w:rsidRPr="00332B69" w:rsidRDefault="00EE1890" w:rsidP="005F43B6">
            <w:pPr>
              <w:jc w:val="both"/>
            </w:pPr>
          </w:p>
        </w:tc>
      </w:tr>
      <w:tr w:rsidR="005F43B6" w:rsidRPr="00332B69" w14:paraId="1A55C3F7" w14:textId="77777777" w:rsidTr="002526EE">
        <w:trPr>
          <w:trHeight w:val="330"/>
        </w:trPr>
        <w:tc>
          <w:tcPr>
            <w:tcW w:w="1313" w:type="dxa"/>
          </w:tcPr>
          <w:p w14:paraId="6B8178EB" w14:textId="6CABA3C2" w:rsidR="005F43B6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04" w:type="dxa"/>
          </w:tcPr>
          <w:p w14:paraId="6108B233" w14:textId="0D200369" w:rsidR="005F43B6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Ciśnieniomierz medyczny</w:t>
            </w:r>
          </w:p>
        </w:tc>
        <w:tc>
          <w:tcPr>
            <w:tcW w:w="1023" w:type="dxa"/>
          </w:tcPr>
          <w:p w14:paraId="25A93ED9" w14:textId="2610862F" w:rsidR="005F43B6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68DCC905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7918BBE0" w14:textId="77777777" w:rsidR="005F43B6" w:rsidRPr="00332B69" w:rsidRDefault="005F43B6" w:rsidP="005F43B6"/>
        </w:tc>
        <w:tc>
          <w:tcPr>
            <w:tcW w:w="1298" w:type="dxa"/>
          </w:tcPr>
          <w:p w14:paraId="44EC7244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3DE87824" w14:textId="77777777" w:rsidR="005F43B6" w:rsidRPr="00332B69" w:rsidRDefault="005F43B6" w:rsidP="005F43B6">
            <w:pPr>
              <w:jc w:val="both"/>
            </w:pPr>
          </w:p>
        </w:tc>
      </w:tr>
      <w:tr w:rsidR="00FB1C2B" w:rsidRPr="00332B69" w14:paraId="0E8DC46E" w14:textId="77777777" w:rsidTr="002526EE">
        <w:trPr>
          <w:trHeight w:val="330"/>
        </w:trPr>
        <w:tc>
          <w:tcPr>
            <w:tcW w:w="1313" w:type="dxa"/>
          </w:tcPr>
          <w:p w14:paraId="141F43D8" w14:textId="15C51A8A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4" w:type="dxa"/>
            <w:vAlign w:val="bottom"/>
          </w:tcPr>
          <w:p w14:paraId="0E7A8173" w14:textId="334A7E1D" w:rsidR="0087488A" w:rsidRPr="00332B69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Waga płaska</w:t>
            </w:r>
          </w:p>
        </w:tc>
        <w:tc>
          <w:tcPr>
            <w:tcW w:w="1023" w:type="dxa"/>
          </w:tcPr>
          <w:p w14:paraId="0CC4D34D" w14:textId="44CAA6BA" w:rsidR="0087488A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75EADF20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E7ECAA1" w14:textId="77777777" w:rsidR="0087488A" w:rsidRPr="00332B69" w:rsidRDefault="0087488A" w:rsidP="005F43B6"/>
        </w:tc>
        <w:tc>
          <w:tcPr>
            <w:tcW w:w="1298" w:type="dxa"/>
          </w:tcPr>
          <w:p w14:paraId="71307401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6ADF2B51" w14:textId="77777777" w:rsidR="0087488A" w:rsidRPr="00332B69" w:rsidRDefault="0087488A" w:rsidP="005F43B6">
            <w:pPr>
              <w:jc w:val="both"/>
            </w:pPr>
          </w:p>
        </w:tc>
      </w:tr>
      <w:tr w:rsidR="00FB1C2B" w:rsidRPr="00332B69" w14:paraId="6E0A29B7" w14:textId="77777777" w:rsidTr="002526EE">
        <w:trPr>
          <w:trHeight w:val="330"/>
        </w:trPr>
        <w:tc>
          <w:tcPr>
            <w:tcW w:w="1313" w:type="dxa"/>
          </w:tcPr>
          <w:p w14:paraId="7EF4C18F" w14:textId="2AF40D48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04" w:type="dxa"/>
            <w:vAlign w:val="bottom"/>
          </w:tcPr>
          <w:p w14:paraId="0EB286F5" w14:textId="39DE6481" w:rsidR="0087488A" w:rsidRPr="00332B69" w:rsidRDefault="009328AE" w:rsidP="005F43B6">
            <w:pPr>
              <w:widowControl w:val="0"/>
              <w:autoSpaceDE w:val="0"/>
              <w:autoSpaceDN w:val="0"/>
              <w:adjustRightInd w:val="0"/>
            </w:pPr>
            <w:r>
              <w:t>Termometr</w:t>
            </w:r>
          </w:p>
        </w:tc>
        <w:tc>
          <w:tcPr>
            <w:tcW w:w="1023" w:type="dxa"/>
          </w:tcPr>
          <w:p w14:paraId="71F03027" w14:textId="766AF896" w:rsidR="0087488A" w:rsidRPr="00332B69" w:rsidRDefault="009328AE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26744F7E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71A4A0C" w14:textId="77777777" w:rsidR="0087488A" w:rsidRPr="00332B69" w:rsidRDefault="0087488A" w:rsidP="005F43B6"/>
        </w:tc>
        <w:tc>
          <w:tcPr>
            <w:tcW w:w="1298" w:type="dxa"/>
          </w:tcPr>
          <w:p w14:paraId="26978DD2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1F287481" w14:textId="77777777" w:rsidR="0087488A" w:rsidRPr="00332B69" w:rsidRDefault="0087488A" w:rsidP="005F43B6">
            <w:pPr>
              <w:jc w:val="both"/>
            </w:pPr>
          </w:p>
        </w:tc>
      </w:tr>
      <w:tr w:rsidR="00FB1C2B" w:rsidRPr="00332B69" w14:paraId="08D0E406" w14:textId="77777777" w:rsidTr="002526EE">
        <w:trPr>
          <w:trHeight w:val="330"/>
        </w:trPr>
        <w:tc>
          <w:tcPr>
            <w:tcW w:w="4340" w:type="dxa"/>
            <w:gridSpan w:val="3"/>
            <w:hideMark/>
          </w:tcPr>
          <w:p w14:paraId="60ABA3BA" w14:textId="77777777" w:rsidR="00E12CD4" w:rsidRPr="00332B69" w:rsidRDefault="00E12CD4" w:rsidP="005F43B6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vAlign w:val="bottom"/>
          </w:tcPr>
          <w:p w14:paraId="33B4F428" w14:textId="77777777" w:rsidR="00E12CD4" w:rsidRPr="00332B69" w:rsidRDefault="00E12CD4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007775A" w14:textId="77777777" w:rsidR="00E12CD4" w:rsidRPr="00332B69" w:rsidRDefault="00E12CD4" w:rsidP="005F43B6">
            <w:pPr>
              <w:jc w:val="center"/>
            </w:pPr>
          </w:p>
        </w:tc>
        <w:tc>
          <w:tcPr>
            <w:tcW w:w="1298" w:type="dxa"/>
          </w:tcPr>
          <w:p w14:paraId="797A82D8" w14:textId="77777777" w:rsidR="00E12CD4" w:rsidRPr="00332B69" w:rsidRDefault="00E12CD4" w:rsidP="005F43B6">
            <w:pPr>
              <w:jc w:val="both"/>
            </w:pPr>
          </w:p>
        </w:tc>
        <w:tc>
          <w:tcPr>
            <w:tcW w:w="1181" w:type="dxa"/>
          </w:tcPr>
          <w:p w14:paraId="6BFA9FC9" w14:textId="77777777" w:rsidR="00E12CD4" w:rsidRPr="00332B69" w:rsidRDefault="00E12CD4" w:rsidP="005F43B6">
            <w:pPr>
              <w:jc w:val="both"/>
            </w:pPr>
          </w:p>
        </w:tc>
      </w:tr>
    </w:tbl>
    <w:p w14:paraId="000E8460" w14:textId="0FBAD74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 xml:space="preserve">Termin </w:t>
      </w:r>
      <w:r w:rsidR="00E62753">
        <w:rPr>
          <w:spacing w:val="-3"/>
        </w:rPr>
        <w:t>dostawy dla każdej wycenionej części</w:t>
      </w:r>
      <w:r w:rsidRPr="00332B69">
        <w:rPr>
          <w:spacing w:val="-3"/>
        </w:rPr>
        <w:t xml:space="preserve">: </w:t>
      </w:r>
      <w:r w:rsidR="00C02D62" w:rsidRPr="00332B69">
        <w:rPr>
          <w:spacing w:val="-3"/>
        </w:rPr>
        <w:t>………………………</w:t>
      </w:r>
    </w:p>
    <w:p w14:paraId="3BE26F4B" w14:textId="1F83EEF9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5F43B6">
        <w:rPr>
          <w:spacing w:val="-5"/>
        </w:rPr>
        <w:t xml:space="preserve"> lub na każdą z części osobno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</w:t>
      </w:r>
      <w:r w:rsidR="005F43B6">
        <w:rPr>
          <w:spacing w:val="-5"/>
        </w:rPr>
        <w:t xml:space="preserve">każdej </w:t>
      </w:r>
      <w:r w:rsidR="00E62753">
        <w:rPr>
          <w:spacing w:val="-5"/>
        </w:rPr>
        <w:t>części i termin dostawy</w:t>
      </w:r>
      <w:r w:rsidRPr="00332B69">
        <w:rPr>
          <w:spacing w:val="-5"/>
        </w:rPr>
        <w:t>.</w:t>
      </w:r>
    </w:p>
    <w:p w14:paraId="78D45CE5" w14:textId="4A24722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</w:t>
      </w:r>
      <w:r w:rsidR="005F43B6">
        <w:rPr>
          <w:spacing w:val="-4"/>
        </w:rPr>
        <w:t>dostawa wyposażenia</w:t>
      </w:r>
      <w:r w:rsidR="00C30BEA">
        <w:rPr>
          <w:spacing w:val="-4"/>
        </w:rPr>
        <w:t>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00CF9AB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6F1AA6" w14:textId="3C5E26AD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2FE8E06" w14:textId="7A9B211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C526ACC" w14:textId="70D7D81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88FAB7" w14:textId="5906FFB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C8DFDE0" w14:textId="6E51831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82002C5" w14:textId="0F171690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3C9415F" w14:textId="5ADD8FA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0DE12EE" w14:textId="6288EC95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9E8EBD8" w14:textId="37AC88F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1107C12" w14:textId="2074ABC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6EF1191" w14:textId="0C81AF76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634F5CA" w14:textId="18C641D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D9A251" w14:textId="2034A78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F0C0FC2" w14:textId="2CC548E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78AFEC5" w14:textId="1A5C832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20B38E" w14:textId="03952B80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B289F8" w14:textId="3863B8F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4BC060A" w14:textId="1C40A8D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7992513" w14:textId="4930513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DA8D358" w14:textId="30C0B66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235D2B" w14:textId="23BA3834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AE6DA" w14:textId="4F47095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33F429F" w14:textId="5CEBC80B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C66389E" w14:textId="5896F172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B97968" w14:textId="33736033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E6110" w14:textId="301E892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80EEE5" w14:textId="53598A7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224882" w14:textId="1744631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59953BA" w14:textId="562DC42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4CB3E93" w14:textId="742C5388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38D8935" w14:textId="47D59962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86A2A5A" w14:textId="4BE7B22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2AAA537" w14:textId="3790EC0C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DBC639F" w14:textId="4F46ADB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58429D6" w14:textId="1A45F274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72FB59" w14:textId="3E21497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0B522A" w14:textId="335BCE2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3FF9CA8" w14:textId="6029BC9C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C3595DF" w14:textId="6EC366B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949AC50" w14:textId="7A646DD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D80B08" w14:textId="702C1808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838A74" w14:textId="10B57EDB" w:rsidR="002526EE" w:rsidRPr="00332B69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2526EE">
        <w:t>zakup i dostawę wyposażenia dla Domu Dziennego Pobytu Senior + w Gdańsku</w:t>
      </w:r>
    </w:p>
    <w:p w14:paraId="62CC674E" w14:textId="36633B70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7803082" w14:textId="5D00713D" w:rsidR="002526EE" w:rsidRPr="00332B69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2526EE">
        <w:t>zakup i dostawę wyposażenia dla Domu Dziennego Pobytu Senior + w Gdańsku</w:t>
      </w:r>
    </w:p>
    <w:p w14:paraId="5DCE4BAA" w14:textId="6BD1CE81" w:rsidR="004903B9" w:rsidRPr="00332B69" w:rsidRDefault="004903B9" w:rsidP="002526EE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BCDD68F" w14:textId="75051D0E" w:rsidR="002526EE" w:rsidRPr="00332B69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2526EE">
        <w:t>zakup i dostawę wyposażenia dla Domu Dziennego Pobytu Senior + w Gdańsku</w:t>
      </w:r>
    </w:p>
    <w:p w14:paraId="323D1CA8" w14:textId="12ACE905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7532DF98" w:rsidR="004903B9" w:rsidRPr="00332B69" w:rsidRDefault="004903B9" w:rsidP="002526EE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2526EE">
        <w:t>zakup i dostawę wyposażenia 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06C633" w14:textId="3BB8D357" w:rsidR="002526EE" w:rsidRDefault="00332B69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2526EE">
        <w:t xml:space="preserve">zakup i dostawę wyposażenia </w:t>
      </w:r>
    </w:p>
    <w:p w14:paraId="5DEE779B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088D488A" w14:textId="206F506C" w:rsidR="00D278B5" w:rsidRPr="00332B69" w:rsidRDefault="00D278B5" w:rsidP="00D278B5">
      <w:pPr>
        <w:widowControl w:val="0"/>
        <w:autoSpaceDE w:val="0"/>
        <w:autoSpaceDN w:val="0"/>
        <w:adjustRightInd w:val="0"/>
      </w:pPr>
    </w:p>
    <w:p w14:paraId="72753B93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 xml:space="preserve">Kostki rehabilitacyjne, półwałki lędźwiowe, wałki rehabilitacyjne </w:t>
      </w:r>
    </w:p>
    <w:p w14:paraId="167B7569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>Poduszki sensomotoryczne/ półkule sensomotoryczne</w:t>
      </w:r>
    </w:p>
    <w:p w14:paraId="1953EC21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proofErr w:type="spellStart"/>
      <w:r w:rsidRPr="006C7699">
        <w:t>Masażery</w:t>
      </w:r>
      <w:proofErr w:type="spellEnd"/>
      <w:r w:rsidRPr="006C7699">
        <w:t xml:space="preserve"> dłoni (zwyrodnienia)</w:t>
      </w:r>
    </w:p>
    <w:p w14:paraId="43965D31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>Zestawy do rehabilitacji dłoni</w:t>
      </w:r>
    </w:p>
    <w:p w14:paraId="7A820B45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>Przyrządy do rehabilitacji kończyn dolnych</w:t>
      </w:r>
    </w:p>
    <w:p w14:paraId="69F75A8A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>Maty do masażu stóp</w:t>
      </w:r>
    </w:p>
    <w:p w14:paraId="51593F5E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r w:rsidRPr="006C7699">
        <w:t>Piłeczki/ piłki rehabilitacyjne</w:t>
      </w:r>
    </w:p>
    <w:p w14:paraId="67E0CDD1" w14:textId="77777777" w:rsidR="006C7699" w:rsidRPr="006C7699" w:rsidRDefault="006C7699" w:rsidP="006C7699">
      <w:pPr>
        <w:numPr>
          <w:ilvl w:val="0"/>
          <w:numId w:val="6"/>
        </w:numPr>
        <w:spacing w:before="100" w:beforeAutospacing="1" w:after="100" w:afterAutospacing="1"/>
      </w:pPr>
      <w:proofErr w:type="spellStart"/>
      <w:r w:rsidRPr="006C7699">
        <w:t>Półpiłki</w:t>
      </w:r>
      <w:proofErr w:type="spellEnd"/>
      <w:r w:rsidRPr="006C7699">
        <w:t xml:space="preserve"> równoważne </w:t>
      </w:r>
    </w:p>
    <w:p w14:paraId="3644AE82" w14:textId="77777777" w:rsidR="006C7699" w:rsidRPr="006C7699" w:rsidRDefault="006C7699" w:rsidP="006C7699">
      <w:pPr>
        <w:spacing w:before="100" w:beforeAutospacing="1" w:after="100" w:afterAutospacing="1"/>
      </w:pPr>
      <w:r w:rsidRPr="006C7699">
        <w:t>Uwaga: sprzęt w ilości umożliwiającej jednoczesne ćwiczenie 5-6 osobom</w:t>
      </w: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00D0BB0E" w:rsidR="00332B69" w:rsidRDefault="006C7699" w:rsidP="00332B69">
      <w:pPr>
        <w:widowControl w:val="0"/>
        <w:autoSpaceDE w:val="0"/>
        <w:autoSpaceDN w:val="0"/>
        <w:adjustRightInd w:val="0"/>
      </w:pPr>
      <w:r>
        <w:t>W</w:t>
      </w:r>
      <w:r w:rsidR="00726928">
        <w:t xml:space="preserve"> wraz z ofertą wymaga się złożenia specyfikacji każde</w:t>
      </w:r>
      <w:r w:rsidR="004E6C19">
        <w:t xml:space="preserve">j części wyposażenia </w:t>
      </w:r>
      <w:r w:rsidR="00726928">
        <w:t>(wraz z zaproponowaną</w:t>
      </w:r>
      <w:r w:rsidR="001F06D3" w:rsidRPr="001F06D3">
        <w:t xml:space="preserve"> </w:t>
      </w:r>
      <w:r w:rsidR="001F06D3">
        <w:t>kolorystyką</w:t>
      </w:r>
      <w:r w:rsidR="00726928">
        <w:t>)</w:t>
      </w:r>
      <w:r w:rsidR="009C2DF8">
        <w:t>. Wymaga się również dostosowania sprzętów dla odbiorców działania tj. seniorów.</w:t>
      </w:r>
    </w:p>
    <w:p w14:paraId="33788B76" w14:textId="328AFB92" w:rsidR="009C2DF8" w:rsidRDefault="009C2DF8" w:rsidP="00332B69">
      <w:pPr>
        <w:widowControl w:val="0"/>
        <w:autoSpaceDE w:val="0"/>
        <w:autoSpaceDN w:val="0"/>
        <w:adjustRightInd w:val="0"/>
      </w:pPr>
    </w:p>
    <w:p w14:paraId="18E1D161" w14:textId="77777777" w:rsidR="009C2DF8" w:rsidRPr="00332B69" w:rsidRDefault="009C2DF8" w:rsidP="00332B69">
      <w:pPr>
        <w:widowControl w:val="0"/>
        <w:autoSpaceDE w:val="0"/>
        <w:autoSpaceDN w:val="0"/>
        <w:adjustRightInd w:val="0"/>
      </w:pPr>
    </w:p>
    <w:sectPr w:rsidR="009C2DF8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A413E0E"/>
    <w:multiLevelType w:val="multilevel"/>
    <w:tmpl w:val="E50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27A7D"/>
    <w:rsid w:val="00157930"/>
    <w:rsid w:val="001C3992"/>
    <w:rsid w:val="001F06D3"/>
    <w:rsid w:val="002526EE"/>
    <w:rsid w:val="002F280A"/>
    <w:rsid w:val="00306BF3"/>
    <w:rsid w:val="00332B69"/>
    <w:rsid w:val="004903B9"/>
    <w:rsid w:val="004C4A9C"/>
    <w:rsid w:val="004E6C19"/>
    <w:rsid w:val="004F31B8"/>
    <w:rsid w:val="00594966"/>
    <w:rsid w:val="005F43B6"/>
    <w:rsid w:val="00641635"/>
    <w:rsid w:val="006B7FDF"/>
    <w:rsid w:val="006C7699"/>
    <w:rsid w:val="006D2673"/>
    <w:rsid w:val="006D3CF2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328AE"/>
    <w:rsid w:val="00971BF1"/>
    <w:rsid w:val="009A2533"/>
    <w:rsid w:val="009C2DF8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62753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zne-meble-i-wyposazenie-47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hyperlink" Target="mailto: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hyperlink" Target="mailto:mgawiuk@caritas.gda.pl" TargetMode="External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rzet-elektroniczny-23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2458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3</cp:revision>
  <cp:lastPrinted>2024-11-08T10:54:00Z</cp:lastPrinted>
  <dcterms:created xsi:type="dcterms:W3CDTF">2024-12-19T06:50:00Z</dcterms:created>
  <dcterms:modified xsi:type="dcterms:W3CDTF">2025-03-21T08:39:00Z</dcterms:modified>
</cp:coreProperties>
</file>