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2158A4E3" w:rsidR="00E12CD4" w:rsidRDefault="006B65B1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>przystosowanie łazienki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BB5097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BB5097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4B01273A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6B65B1">
        <w:rPr>
          <w:spacing w:val="-3"/>
        </w:rPr>
        <w:t>18</w:t>
      </w:r>
      <w:r w:rsidR="00EE1890">
        <w:rPr>
          <w:spacing w:val="-3"/>
        </w:rPr>
        <w:t>.1</w:t>
      </w:r>
      <w:r w:rsidR="006B65B1">
        <w:rPr>
          <w:spacing w:val="-3"/>
        </w:rPr>
        <w:t>2</w:t>
      </w:r>
      <w:r w:rsidR="00EE1890">
        <w:rPr>
          <w:spacing w:val="-3"/>
        </w:rPr>
        <w:t>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</w:t>
      </w:r>
      <w:r w:rsidR="002609E5">
        <w:rPr>
          <w:spacing w:val="-3"/>
        </w:rPr>
        <w:t>lokalizacji</w:t>
      </w:r>
      <w:r w:rsidR="00CA0285">
        <w:rPr>
          <w:spacing w:val="-3"/>
        </w:rPr>
        <w:t>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4917A5D4" w14:textId="0F3F9C1E" w:rsidR="00306BF3" w:rsidRDefault="00E12CD4" w:rsidP="002609E5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</w:t>
      </w:r>
      <w:r w:rsidR="006B65B1">
        <w:rPr>
          <w:spacing w:val="-3"/>
        </w:rPr>
        <w:t xml:space="preserve">przystosowanie łazienki </w:t>
      </w:r>
      <w:bookmarkStart w:id="4" w:name="_Hlk164414865"/>
      <w:bookmarkEnd w:id="2"/>
      <w:r w:rsidR="00D91DCF">
        <w:t>na potrzeby Domu Dziennego Pobytu Senior + w Gdańsku</w:t>
      </w:r>
      <w:bookmarkStart w:id="5" w:name="_Hlk164414771"/>
      <w:bookmarkEnd w:id="3"/>
      <w:bookmarkEnd w:id="4"/>
      <w:r w:rsidR="002609E5">
        <w:t xml:space="preserve">. 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222DA21F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405BB0DE" w14:textId="77777777" w:rsidR="002609E5" w:rsidRPr="00332B69" w:rsidRDefault="002609E5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2AE9F5F8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6B65B1">
        <w:t>30</w:t>
      </w:r>
      <w:r w:rsidR="00D91DCF">
        <w:t>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lastRenderedPageBreak/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BB5097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404AB6DE" w:rsidR="00733081" w:rsidRPr="00332B69" w:rsidRDefault="00E12CD4" w:rsidP="00733081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6B65B1">
        <w:t>przystosowanie łazienki</w:t>
      </w:r>
      <w:r w:rsidR="00733081">
        <w:t xml:space="preserve">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lastRenderedPageBreak/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31288F12" w14:textId="77777777" w:rsidR="006B65B1" w:rsidRDefault="006B65B1" w:rsidP="00733081">
      <w:pPr>
        <w:widowControl w:val="0"/>
        <w:autoSpaceDE w:val="0"/>
        <w:autoSpaceDN w:val="0"/>
        <w:adjustRightInd w:val="0"/>
        <w:jc w:val="center"/>
      </w:pPr>
      <w:r>
        <w:t xml:space="preserve">przystosowanie łazienki </w:t>
      </w:r>
      <w:r w:rsidR="00733081">
        <w:t xml:space="preserve">dla </w:t>
      </w:r>
    </w:p>
    <w:p w14:paraId="6FE40757" w14:textId="2C617093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6D253EFC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6B65B1">
        <w:rPr>
          <w:b/>
          <w:spacing w:val="-2"/>
        </w:rPr>
        <w:t>20</w:t>
      </w:r>
      <w:r w:rsidR="00733081">
        <w:rPr>
          <w:b/>
          <w:spacing w:val="-2"/>
        </w:rPr>
        <w:t>.1</w:t>
      </w:r>
      <w:r w:rsidR="006B65B1">
        <w:rPr>
          <w:b/>
          <w:spacing w:val="-2"/>
        </w:rPr>
        <w:t>2</w:t>
      </w:r>
      <w:r w:rsidR="00733081">
        <w:rPr>
          <w:b/>
          <w:spacing w:val="-2"/>
        </w:rPr>
        <w:t>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lastRenderedPageBreak/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5F6CC67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6B65B1">
        <w:rPr>
          <w:spacing w:val="-6"/>
        </w:rPr>
        <w:t>5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 xml:space="preserve">, nie później niż do </w:t>
      </w:r>
      <w:r w:rsidR="006B65B1">
        <w:rPr>
          <w:spacing w:val="-6"/>
        </w:rPr>
        <w:t>30</w:t>
      </w:r>
      <w:r w:rsidR="00733081">
        <w:rPr>
          <w:spacing w:val="-6"/>
        </w:rPr>
        <w:t>.12.2024</w:t>
      </w:r>
      <w:r w:rsidRPr="00332B69">
        <w:rPr>
          <w:spacing w:val="-6"/>
        </w:rPr>
        <w:t xml:space="preserve"> – 20 punktów </w:t>
      </w:r>
    </w:p>
    <w:p w14:paraId="06943A50" w14:textId="7B4709CF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6B65B1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327DF7E7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14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6B65B1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40BDD352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 xml:space="preserve">nie później niż do </w:t>
      </w:r>
      <w:r w:rsidR="006B65B1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496BAB3C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Zamawiający dopuszcza zmianę wynikającą z wystąpienia zamówień uzupełniających. </w:t>
      </w:r>
      <w:r w:rsidRPr="00332B69">
        <w:lastRenderedPageBreak/>
        <w:t xml:space="preserve">Zamawiający przewiduje możliwość udzielenia zamówień uzupełniających, w zakresie niezbędnych zmian i uzupełnień </w:t>
      </w:r>
      <w:r w:rsidR="006B65B1">
        <w:t>prac</w:t>
      </w:r>
      <w:r w:rsidRPr="00332B69">
        <w:t xml:space="preserve">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2AF3CC75" w14:textId="69A0E78C" w:rsidR="00971BF1" w:rsidRDefault="00E12CD4" w:rsidP="00971BF1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6B65B1">
        <w:t>przystosowanie łazienki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17C86101" w:rsidR="0087488A" w:rsidRPr="00332B69" w:rsidRDefault="002609E5" w:rsidP="00332B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76CFEDC6" w14:textId="77777777" w:rsidTr="00EE1890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7FAFDE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B61B" w14:textId="104E163E" w:rsidR="00EE1890" w:rsidRDefault="006B65B1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przystosowanie łazienki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D9FE" w14:textId="0965DB8A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E290E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FD01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D1A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E3520F" w14:textId="77777777" w:rsidR="00EE1890" w:rsidRPr="00332B69" w:rsidRDefault="00EE1890" w:rsidP="00EE1890">
            <w:pPr>
              <w:jc w:val="both"/>
            </w:pPr>
          </w:p>
        </w:tc>
      </w:tr>
      <w:tr w:rsidR="006B65B1" w:rsidRPr="00332B69" w14:paraId="69752324" w14:textId="77777777" w:rsidTr="00B969C5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7450460B" w14:textId="77777777" w:rsidR="006B65B1" w:rsidRPr="00332B69" w:rsidRDefault="006B65B1" w:rsidP="00B969C5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C0BF5" w14:textId="3A0425E3" w:rsidR="006B65B1" w:rsidRDefault="006B65B1" w:rsidP="00B969C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Kabina prysznicowa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87F" w14:textId="4C2E48EF" w:rsidR="006B65B1" w:rsidRDefault="006B65B1" w:rsidP="00B969C5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186FD1" w14:textId="77777777" w:rsidR="006B65B1" w:rsidRPr="00332B69" w:rsidRDefault="006B65B1" w:rsidP="00B969C5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6C2F" w14:textId="77777777" w:rsidR="006B65B1" w:rsidRPr="00332B69" w:rsidRDefault="006B65B1" w:rsidP="00B969C5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6F3" w14:textId="77777777" w:rsidR="006B65B1" w:rsidRPr="00332B69" w:rsidRDefault="006B65B1" w:rsidP="00B969C5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0A33E1" w14:textId="77777777" w:rsidR="006B65B1" w:rsidRPr="00332B69" w:rsidRDefault="006B65B1" w:rsidP="00B969C5">
            <w:pPr>
              <w:jc w:val="both"/>
            </w:pPr>
          </w:p>
        </w:tc>
      </w:tr>
      <w:tr w:rsidR="006B65B1" w:rsidRPr="00332B69" w14:paraId="700AAAFE" w14:textId="77777777" w:rsidTr="00B969C5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4DD20534" w14:textId="77777777" w:rsidR="006B65B1" w:rsidRPr="00332B69" w:rsidRDefault="006B65B1" w:rsidP="00B969C5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E6FAA" w14:textId="1478CFC4" w:rsidR="006B65B1" w:rsidRDefault="006B65B1" w:rsidP="00B969C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Zestaw mebli łazienkowych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314" w14:textId="79C744A0" w:rsidR="006B65B1" w:rsidRDefault="006B65B1" w:rsidP="00B969C5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E78A8E" w14:textId="77777777" w:rsidR="006B65B1" w:rsidRPr="00332B69" w:rsidRDefault="006B65B1" w:rsidP="00B969C5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3FD5" w14:textId="77777777" w:rsidR="006B65B1" w:rsidRPr="00332B69" w:rsidRDefault="006B65B1" w:rsidP="00B969C5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47B" w14:textId="77777777" w:rsidR="006B65B1" w:rsidRPr="00332B69" w:rsidRDefault="006B65B1" w:rsidP="00B969C5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C31BB3" w14:textId="77777777" w:rsidR="006B65B1" w:rsidRPr="00332B69" w:rsidRDefault="006B65B1" w:rsidP="00B969C5">
            <w:pPr>
              <w:jc w:val="both"/>
            </w:pPr>
          </w:p>
        </w:tc>
      </w:tr>
      <w:tr w:rsidR="006B65B1" w:rsidRPr="00332B69" w14:paraId="06A95A09" w14:textId="77777777" w:rsidTr="00B969C5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644ED3F9" w14:textId="77777777" w:rsidR="006B65B1" w:rsidRPr="00332B69" w:rsidRDefault="006B65B1" w:rsidP="00B969C5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E17B" w14:textId="3516ADE3" w:rsidR="006B65B1" w:rsidRDefault="006B65B1" w:rsidP="00B969C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Pralko-suszarka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0659" w14:textId="42199CB4" w:rsidR="006B65B1" w:rsidRDefault="006B65B1" w:rsidP="00B969C5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F155EE" w14:textId="77777777" w:rsidR="006B65B1" w:rsidRPr="00332B69" w:rsidRDefault="006B65B1" w:rsidP="00B969C5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A5DE2" w14:textId="77777777" w:rsidR="006B65B1" w:rsidRPr="00332B69" w:rsidRDefault="006B65B1" w:rsidP="00B969C5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972" w14:textId="77777777" w:rsidR="006B65B1" w:rsidRPr="00332B69" w:rsidRDefault="006B65B1" w:rsidP="00B969C5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EFFC27" w14:textId="77777777" w:rsidR="006B65B1" w:rsidRPr="00332B69" w:rsidRDefault="006B65B1" w:rsidP="00B969C5">
            <w:pPr>
              <w:jc w:val="both"/>
            </w:pPr>
          </w:p>
        </w:tc>
      </w:tr>
      <w:tr w:rsidR="006B65B1" w:rsidRPr="00332B69" w14:paraId="490417A3" w14:textId="77777777" w:rsidTr="00EE1890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280B0B43" w14:textId="77777777" w:rsidR="006B65B1" w:rsidRPr="00332B69" w:rsidRDefault="006B65B1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C415" w14:textId="67B527B9" w:rsidR="006B65B1" w:rsidRDefault="006B65B1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>Ręczniki, prześcieradła, obrusy, firany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30E" w14:textId="77777777" w:rsidR="006B65B1" w:rsidRDefault="006B65B1" w:rsidP="00C30BEA">
            <w:pPr>
              <w:spacing w:line="480" w:lineRule="auto"/>
              <w:jc w:val="both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3F395D" w14:textId="77777777" w:rsidR="006B65B1" w:rsidRPr="00332B69" w:rsidRDefault="006B65B1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975A" w14:textId="77777777" w:rsidR="006B65B1" w:rsidRPr="00332B69" w:rsidRDefault="006B65B1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71E" w14:textId="77777777" w:rsidR="006B65B1" w:rsidRPr="00332B69" w:rsidRDefault="006B65B1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0986B" w14:textId="77777777" w:rsidR="006B65B1" w:rsidRPr="00332B69" w:rsidRDefault="006B65B1" w:rsidP="00EE1890">
            <w:pPr>
              <w:jc w:val="both"/>
            </w:pPr>
          </w:p>
        </w:tc>
      </w:tr>
      <w:tr w:rsidR="006B65B1" w:rsidRPr="00332B69" w14:paraId="3CB7CE53" w14:textId="77777777" w:rsidTr="00EE1890">
        <w:trPr>
          <w:trHeight w:val="330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</w:tcPr>
          <w:p w14:paraId="38202DD0" w14:textId="77777777" w:rsidR="006B65B1" w:rsidRPr="00332B69" w:rsidRDefault="006B65B1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A4DEB" w14:textId="1AE428FA" w:rsidR="006B65B1" w:rsidRDefault="006B65B1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>
              <w:t xml:space="preserve">Zestaw do prasowania: deska </w:t>
            </w:r>
            <w:r>
              <w:lastRenderedPageBreak/>
              <w:t>do prasowania, stacja parowa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038A" w14:textId="77777777" w:rsidR="006B65B1" w:rsidRDefault="006B65B1" w:rsidP="00C30BEA">
            <w:pPr>
              <w:spacing w:line="480" w:lineRule="auto"/>
              <w:jc w:val="both"/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80B6CD" w14:textId="77777777" w:rsidR="006B65B1" w:rsidRPr="00332B69" w:rsidRDefault="006B65B1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9F02" w14:textId="77777777" w:rsidR="006B65B1" w:rsidRPr="00332B69" w:rsidRDefault="006B65B1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BC9D" w14:textId="77777777" w:rsidR="006B65B1" w:rsidRPr="00332B69" w:rsidRDefault="006B65B1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E97EF1" w14:textId="77777777" w:rsidR="006B65B1" w:rsidRPr="00332B69" w:rsidRDefault="006B65B1" w:rsidP="00EE1890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4508682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C706A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50417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7FEFE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FBED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9BD997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DA5123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CE4A8C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97541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8F1E97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8E51A7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A6ED60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2C1D1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560E37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134BD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FA346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920AEF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A3999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BF506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E540AC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FBDF2" w14:textId="35D88E69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FDC216B" w14:textId="4AFAE674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667CF27" w14:textId="2782CAEF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FAFFC67" w14:textId="7D72E37D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8E3E14" w14:textId="5AF04EEB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0107C6A" w14:textId="2381CFB1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6098354" w14:textId="76001909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CCD6135" w14:textId="6E1720AB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4D280D" w14:textId="13062BCE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B3056" w14:textId="77777777" w:rsidR="002609E5" w:rsidRDefault="002609E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514C09" w14:textId="11C1FAF9" w:rsidR="00EE1890" w:rsidRDefault="00E12CD4" w:rsidP="00EE1890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6B65B1">
        <w:t>przystosowanie łazienki</w:t>
      </w: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C34FCE5" w14:textId="161D1E75" w:rsidR="00EE1890" w:rsidRDefault="004903B9" w:rsidP="00EE1890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6B65B1">
        <w:t>przystosowanie łazienki</w:t>
      </w: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23CBEF49" w:rsidR="00C30BEA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6B65B1">
        <w:t xml:space="preserve">przystosowanie łazienki </w:t>
      </w:r>
      <w:r w:rsidR="00C30BEA">
        <w:t>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755F2336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6B65B1">
        <w:t xml:space="preserve">przystosowanie łazienki </w:t>
      </w:r>
      <w:r w:rsidR="00C30BEA">
        <w:t>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8D488A" w14:textId="5DD6D137" w:rsidR="00D278B5" w:rsidRPr="00332B69" w:rsidRDefault="00332B69" w:rsidP="00D278B5">
      <w:pPr>
        <w:widowControl w:val="0"/>
        <w:autoSpaceDE w:val="0"/>
        <w:autoSpaceDN w:val="0"/>
        <w:adjustRightInd w:val="0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</w:t>
      </w:r>
    </w:p>
    <w:p w14:paraId="13D97E48" w14:textId="22183A16" w:rsidR="004903B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1E362AB" w14:textId="3BA1B4C4" w:rsidR="00332B69" w:rsidRDefault="00BB5097" w:rsidP="00332B69">
      <w:pPr>
        <w:widowControl w:val="0"/>
        <w:autoSpaceDE w:val="0"/>
        <w:autoSpaceDN w:val="0"/>
        <w:adjustRightInd w:val="0"/>
      </w:pPr>
      <w:r w:rsidRPr="00BB5097">
        <w:drawing>
          <wp:inline distT="0" distB="0" distL="0" distR="0" wp14:anchorId="29806BCC" wp14:editId="50C24A4E">
            <wp:extent cx="5137635" cy="435102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39130" cy="435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09E3E" w14:textId="30302D1C" w:rsidR="00BB5097" w:rsidRPr="00332B69" w:rsidRDefault="00BB5097" w:rsidP="00332B69">
      <w:pPr>
        <w:widowControl w:val="0"/>
        <w:autoSpaceDE w:val="0"/>
        <w:autoSpaceDN w:val="0"/>
        <w:adjustRightInd w:val="0"/>
      </w:pPr>
      <w:r w:rsidRPr="00BB5097">
        <w:drawing>
          <wp:inline distT="0" distB="0" distL="0" distR="0" wp14:anchorId="433F52A7" wp14:editId="31DBCC57">
            <wp:extent cx="4717086" cy="34671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9097" cy="346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097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609E5"/>
    <w:rsid w:val="002F280A"/>
    <w:rsid w:val="00306BF3"/>
    <w:rsid w:val="00332B69"/>
    <w:rsid w:val="004903B9"/>
    <w:rsid w:val="004C4A9C"/>
    <w:rsid w:val="004F31B8"/>
    <w:rsid w:val="00594966"/>
    <w:rsid w:val="00641635"/>
    <w:rsid w:val="006B65B1"/>
    <w:rsid w:val="006B7FDF"/>
    <w:rsid w:val="006D2673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B5097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26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11</Pages>
  <Words>2286</Words>
  <Characters>13716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11</cp:revision>
  <cp:lastPrinted>2025-03-21T08:56:00Z</cp:lastPrinted>
  <dcterms:created xsi:type="dcterms:W3CDTF">2024-05-21T12:21:00Z</dcterms:created>
  <dcterms:modified xsi:type="dcterms:W3CDTF">2025-03-21T08:56:00Z</dcterms:modified>
</cp:coreProperties>
</file>